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46"/>
          <w:szCs w:val="46"/>
        </w:rPr>
        <w:t>Методическая разработка классного часа</w:t>
      </w: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32"/>
          <w:szCs w:val="32"/>
        </w:rPr>
        <w:t>на тему:</w:t>
      </w: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rFonts w:ascii="Monotype Corsiva" w:hAnsi="Monotype Corsiva"/>
          <w:b/>
          <w:bCs/>
          <w:i/>
          <w:iCs/>
          <w:color w:val="000000"/>
          <w:sz w:val="120"/>
          <w:szCs w:val="120"/>
        </w:rPr>
        <w:t>«День Единства народов Дагестана»</w:t>
      </w: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37885" cy="4132580"/>
            <wp:effectExtent l="19050" t="0" r="5715" b="0"/>
            <wp:docPr id="1" name="Рисунок 1" descr="hello_html_2e02d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e02d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3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</w:p>
    <w:p w:rsidR="0087454D" w:rsidRDefault="0087454D" w:rsidP="0087454D">
      <w:pPr>
        <w:pStyle w:val="a3"/>
        <w:numPr>
          <w:ilvl w:val="0"/>
          <w:numId w:val="1"/>
        </w:numPr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формировать чувство гражданственности и патриотизма;</w:t>
      </w:r>
    </w:p>
    <w:p w:rsidR="0087454D" w:rsidRDefault="0087454D" w:rsidP="0087454D">
      <w:pPr>
        <w:pStyle w:val="a3"/>
        <w:numPr>
          <w:ilvl w:val="0"/>
          <w:numId w:val="1"/>
        </w:numPr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формировать ответственность за судьбу малой Родины, республики Дагестан;</w:t>
      </w:r>
    </w:p>
    <w:p w:rsidR="0087454D" w:rsidRDefault="0087454D" w:rsidP="0087454D">
      <w:pPr>
        <w:pStyle w:val="a3"/>
        <w:numPr>
          <w:ilvl w:val="0"/>
          <w:numId w:val="1"/>
        </w:numPr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расширять кругозор студентов;</w:t>
      </w:r>
    </w:p>
    <w:p w:rsidR="0087454D" w:rsidRDefault="0087454D" w:rsidP="0087454D">
      <w:pPr>
        <w:pStyle w:val="a3"/>
        <w:numPr>
          <w:ilvl w:val="0"/>
          <w:numId w:val="1"/>
        </w:numPr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развивать умение делать выводы, обобщать;</w:t>
      </w:r>
    </w:p>
    <w:p w:rsidR="0087454D" w:rsidRDefault="0087454D" w:rsidP="0087454D">
      <w:pPr>
        <w:pStyle w:val="a3"/>
        <w:numPr>
          <w:ilvl w:val="0"/>
          <w:numId w:val="1"/>
        </w:numPr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развитию умения участвовать в диалоге, отстаивать свою точку зрения;</w:t>
      </w:r>
    </w:p>
    <w:p w:rsidR="0087454D" w:rsidRDefault="0087454D" w:rsidP="0087454D">
      <w:pPr>
        <w:pStyle w:val="a3"/>
        <w:numPr>
          <w:ilvl w:val="0"/>
          <w:numId w:val="1"/>
        </w:numPr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 ПК, мультимедиа-презентация, проектор, колонки, </w:t>
      </w:r>
      <w:proofErr w:type="gramStart"/>
      <w:r>
        <w:rPr>
          <w:color w:val="000000"/>
          <w:sz w:val="27"/>
          <w:szCs w:val="27"/>
        </w:rPr>
        <w:t>выставка книг о Дагестане</w:t>
      </w:r>
      <w:proofErr w:type="gramEnd"/>
      <w:r>
        <w:rPr>
          <w:color w:val="000000"/>
          <w:sz w:val="27"/>
          <w:szCs w:val="27"/>
        </w:rPr>
        <w:t>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Эпиграф</w:t>
      </w:r>
      <w:r>
        <w:rPr>
          <w:color w:val="000000"/>
          <w:sz w:val="27"/>
          <w:szCs w:val="27"/>
        </w:rPr>
        <w:t>: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ладони сердце можно уместить,</w:t>
      </w:r>
      <w:r>
        <w:rPr>
          <w:color w:val="000000"/>
          <w:sz w:val="27"/>
          <w:szCs w:val="27"/>
        </w:rPr>
        <w:br/>
        <w:t>Но в сердце целый мир не уместишь.</w:t>
      </w:r>
      <w:r>
        <w:rPr>
          <w:color w:val="000000"/>
          <w:sz w:val="27"/>
          <w:szCs w:val="27"/>
        </w:rPr>
        <w:br/>
        <w:t>Другие страны очень хороши,</w:t>
      </w:r>
      <w:r>
        <w:rPr>
          <w:color w:val="000000"/>
          <w:sz w:val="27"/>
          <w:szCs w:val="27"/>
        </w:rPr>
        <w:br/>
        <w:t>Но Дагестан дороже для души.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(Р. Гамзатов)</w:t>
      </w:r>
    </w:p>
    <w:p w:rsidR="0087454D" w:rsidRDefault="0087454D" w:rsidP="0087454D">
      <w:pPr>
        <w:pStyle w:val="a3"/>
        <w:spacing w:after="270" w:afterAutospacing="0" w:line="449" w:lineRule="atLeast"/>
        <w:jc w:val="center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after="270" w:afterAutospacing="0" w:line="449" w:lineRule="atLeast"/>
        <w:jc w:val="center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Звучит тихая дагестанская национальная музыка.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</w:t>
      </w:r>
      <w:proofErr w:type="gramStart"/>
      <w:r>
        <w:rPr>
          <w:color w:val="000000"/>
          <w:sz w:val="27"/>
          <w:szCs w:val="27"/>
        </w:rPr>
        <w:t xml:space="preserve"> Т</w:t>
      </w:r>
      <w:proofErr w:type="gramEnd"/>
      <w:r>
        <w:rPr>
          <w:color w:val="000000"/>
          <w:sz w:val="27"/>
          <w:szCs w:val="27"/>
        </w:rPr>
        <w:t>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640705" cy="3324860"/>
            <wp:effectExtent l="19050" t="0" r="0" b="0"/>
            <wp:docPr id="2" name="Рисунок 2" descr="hello_html_140ed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40ed2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Цахурцы</w:t>
      </w:r>
      <w:proofErr w:type="spellEnd"/>
      <w:r>
        <w:rPr>
          <w:color w:val="000000"/>
          <w:sz w:val="27"/>
          <w:szCs w:val="27"/>
        </w:rPr>
        <w:t>, Лакцы, Кумыки, Аварцы,</w:t>
      </w:r>
      <w:r>
        <w:rPr>
          <w:color w:val="000000"/>
          <w:sz w:val="27"/>
          <w:szCs w:val="27"/>
        </w:rPr>
        <w:br/>
        <w:t>Каспийск, Махачкала, Дербент, Кизляр.</w:t>
      </w:r>
      <w:r>
        <w:rPr>
          <w:color w:val="000000"/>
          <w:sz w:val="27"/>
          <w:szCs w:val="27"/>
        </w:rPr>
        <w:br/>
        <w:t>Переплетением городов и наций,</w:t>
      </w:r>
      <w:r>
        <w:rPr>
          <w:color w:val="000000"/>
          <w:sz w:val="27"/>
          <w:szCs w:val="27"/>
        </w:rPr>
        <w:br/>
        <w:t>Прославился прекрасный Дагестан.</w:t>
      </w:r>
      <w:r>
        <w:rPr>
          <w:color w:val="000000"/>
          <w:sz w:val="27"/>
          <w:szCs w:val="27"/>
        </w:rPr>
        <w:br/>
        <w:t xml:space="preserve">Лезгин, </w:t>
      </w:r>
      <w:proofErr w:type="spellStart"/>
      <w:r>
        <w:rPr>
          <w:color w:val="000000"/>
          <w:sz w:val="27"/>
          <w:szCs w:val="27"/>
        </w:rPr>
        <w:t>Рутулец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Табасаран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Агулец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Даргинец брат, плечом к плечу стоят.</w:t>
      </w:r>
      <w:r>
        <w:rPr>
          <w:color w:val="000000"/>
          <w:sz w:val="27"/>
          <w:szCs w:val="27"/>
        </w:rPr>
        <w:br/>
        <w:t>И крепость их как горные вершины,</w:t>
      </w:r>
      <w:r>
        <w:rPr>
          <w:color w:val="000000"/>
          <w:sz w:val="27"/>
          <w:szCs w:val="27"/>
        </w:rPr>
        <w:br/>
        <w:t>В которых гордые орлы парят.</w:t>
      </w:r>
      <w:r>
        <w:rPr>
          <w:color w:val="000000"/>
          <w:sz w:val="27"/>
          <w:szCs w:val="27"/>
        </w:rPr>
        <w:br/>
        <w:t>В едином духе множество народов,</w:t>
      </w:r>
      <w:r>
        <w:rPr>
          <w:color w:val="000000"/>
          <w:sz w:val="27"/>
          <w:szCs w:val="27"/>
        </w:rPr>
        <w:br/>
        <w:t>В лезгинском танце горные орлы.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сердец</w:t>
      </w:r>
      <w:proofErr w:type="gramEnd"/>
      <w:r>
        <w:rPr>
          <w:color w:val="000000"/>
          <w:sz w:val="27"/>
          <w:szCs w:val="27"/>
        </w:rPr>
        <w:t xml:space="preserve"> единстве сила Дагестанцев,</w:t>
      </w:r>
      <w:r>
        <w:rPr>
          <w:color w:val="000000"/>
          <w:sz w:val="27"/>
          <w:szCs w:val="27"/>
        </w:rPr>
        <w:br/>
        <w:t xml:space="preserve">В бесстрашии воинов душа Нарын </w:t>
      </w:r>
      <w:proofErr w:type="spellStart"/>
      <w:r>
        <w:rPr>
          <w:color w:val="000000"/>
          <w:sz w:val="27"/>
          <w:szCs w:val="27"/>
        </w:rPr>
        <w:t>Калы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Долг горца оказать гостеприимство,</w:t>
      </w:r>
      <w:r>
        <w:rPr>
          <w:color w:val="000000"/>
          <w:sz w:val="27"/>
          <w:szCs w:val="27"/>
        </w:rPr>
        <w:br/>
        <w:t>Он никогда его не нарушал.</w:t>
      </w:r>
      <w:r>
        <w:rPr>
          <w:color w:val="000000"/>
          <w:sz w:val="27"/>
          <w:szCs w:val="27"/>
        </w:rPr>
        <w:br/>
        <w:t>И каждый там оставил свое сердце,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Кто на Кавказе щедром побывал.</w:t>
      </w:r>
      <w:r>
        <w:rPr>
          <w:color w:val="000000"/>
          <w:sz w:val="27"/>
          <w:szCs w:val="27"/>
        </w:rPr>
        <w:br/>
        <w:t>И так заведено в горах Кавказских,</w:t>
      </w:r>
      <w:r>
        <w:rPr>
          <w:color w:val="000000"/>
          <w:sz w:val="27"/>
          <w:szCs w:val="27"/>
        </w:rPr>
        <w:br/>
        <w:t>Друзей навеки верных обретешь.</w:t>
      </w:r>
      <w:r>
        <w:rPr>
          <w:color w:val="000000"/>
          <w:sz w:val="27"/>
          <w:szCs w:val="27"/>
        </w:rPr>
        <w:br/>
        <w:t>Наполнив рог, когда из бочек Дагестанских,</w:t>
      </w:r>
      <w:r>
        <w:rPr>
          <w:color w:val="000000"/>
          <w:sz w:val="27"/>
          <w:szCs w:val="27"/>
        </w:rPr>
        <w:br/>
        <w:t>За дружбу с ними тост произнесешь.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5700395" cy="3930650"/>
            <wp:effectExtent l="19050" t="0" r="0" b="0"/>
            <wp:docPr id="3" name="Рисунок 3" descr="hello_html_m2f78a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f78af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>
        <w:rPr>
          <w:color w:val="000000"/>
          <w:sz w:val="27"/>
          <w:szCs w:val="27"/>
        </w:rPr>
        <w:t>Надир-шаха</w:t>
      </w:r>
      <w:proofErr w:type="spellEnd"/>
      <w:proofErr w:type="gramEnd"/>
      <w:r>
        <w:rPr>
          <w:color w:val="000000"/>
          <w:sz w:val="27"/>
          <w:szCs w:val="27"/>
        </w:rPr>
        <w:t xml:space="preserve"> Мухаммед </w:t>
      </w:r>
      <w:proofErr w:type="spellStart"/>
      <w:r>
        <w:rPr>
          <w:color w:val="000000"/>
          <w:sz w:val="27"/>
          <w:szCs w:val="27"/>
        </w:rPr>
        <w:t>Казима</w:t>
      </w:r>
      <w:proofErr w:type="spellEnd"/>
      <w:r>
        <w:rPr>
          <w:color w:val="000000"/>
          <w:sz w:val="27"/>
          <w:szCs w:val="27"/>
        </w:rPr>
        <w:t xml:space="preserve">, во время сражения в </w:t>
      </w:r>
      <w:proofErr w:type="spellStart"/>
      <w:r>
        <w:rPr>
          <w:color w:val="000000"/>
          <w:sz w:val="27"/>
          <w:szCs w:val="27"/>
        </w:rPr>
        <w:t>Табасаране</w:t>
      </w:r>
      <w:proofErr w:type="spellEnd"/>
      <w:r>
        <w:rPr>
          <w:color w:val="000000"/>
          <w:sz w:val="27"/>
          <w:szCs w:val="27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>
        <w:rPr>
          <w:color w:val="000000"/>
          <w:sz w:val="27"/>
          <w:szCs w:val="27"/>
        </w:rPr>
        <w:t>полчищ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Надир-Шаха</w:t>
      </w:r>
      <w:proofErr w:type="spellEnd"/>
      <w:r>
        <w:rPr>
          <w:color w:val="000000"/>
          <w:sz w:val="27"/>
          <w:szCs w:val="27"/>
        </w:rPr>
        <w:t>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Качает горный ветер колыбели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Аульским малышам, который век.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Слагают колыбельную метели.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снег лавин, и волны горных рек.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 будут наши дети удальцами.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 славы дагестанцев не чернят.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Орлы, парившие над их отцами.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Над маленькими горцами парят.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5165725" cy="3147060"/>
            <wp:effectExtent l="19050" t="0" r="0" b="0"/>
            <wp:docPr id="4" name="Рисунок 4" descr="hello_html_m22e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e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4D" w:rsidRDefault="0087454D" w:rsidP="0087454D">
      <w:pPr>
        <w:pStyle w:val="a3"/>
        <w:spacing w:after="270" w:afterAutospacing="0"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700395" cy="4084955"/>
            <wp:effectExtent l="19050" t="0" r="0" b="0"/>
            <wp:docPr id="5" name="Рисунок 5" descr="hello_html_m6bfd8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bfd8fb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08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4D" w:rsidRDefault="0087454D" w:rsidP="0087454D">
      <w:pPr>
        <w:pStyle w:val="a3"/>
        <w:spacing w:line="449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>
        <w:rPr>
          <w:color w:val="000000"/>
          <w:sz w:val="27"/>
          <w:szCs w:val="27"/>
        </w:rPr>
        <w:t>Аметхан</w:t>
      </w:r>
      <w:proofErr w:type="spellEnd"/>
      <w:r>
        <w:rPr>
          <w:color w:val="000000"/>
          <w:sz w:val="27"/>
          <w:szCs w:val="27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>
        <w:rPr>
          <w:color w:val="000000"/>
          <w:sz w:val="27"/>
          <w:szCs w:val="27"/>
        </w:rPr>
        <w:t>Шамсулла</w:t>
      </w:r>
      <w:proofErr w:type="spellEnd"/>
      <w:r>
        <w:rPr>
          <w:color w:val="000000"/>
          <w:sz w:val="27"/>
          <w:szCs w:val="27"/>
        </w:rPr>
        <w:t xml:space="preserve"> Алиев. На боевом счету летчика морской авиации Героя Советского Союза </w:t>
      </w:r>
      <w:proofErr w:type="spellStart"/>
      <w:r>
        <w:rPr>
          <w:color w:val="000000"/>
          <w:sz w:val="27"/>
          <w:szCs w:val="27"/>
        </w:rPr>
        <w:t>Юсупа</w:t>
      </w:r>
      <w:proofErr w:type="spellEnd"/>
      <w:r>
        <w:rPr>
          <w:color w:val="000000"/>
          <w:sz w:val="27"/>
          <w:szCs w:val="27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>
        <w:rPr>
          <w:color w:val="000000"/>
          <w:sz w:val="27"/>
          <w:szCs w:val="27"/>
        </w:rPr>
        <w:t>Шатиеля</w:t>
      </w:r>
      <w:proofErr w:type="spellEnd"/>
      <w:r>
        <w:rPr>
          <w:color w:val="000000"/>
          <w:sz w:val="27"/>
          <w:szCs w:val="27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 могут горы в Каспий убежать,</w:t>
      </w:r>
      <w:r>
        <w:rPr>
          <w:color w:val="000000"/>
          <w:sz w:val="27"/>
          <w:szCs w:val="27"/>
        </w:rPr>
        <w:br/>
        <w:t>И Каспий сам подняться к ним не в силах.</w:t>
      </w:r>
      <w:r>
        <w:rPr>
          <w:color w:val="000000"/>
          <w:sz w:val="27"/>
          <w:szCs w:val="27"/>
        </w:rPr>
        <w:br/>
        <w:t>Создал Творец – не нам их отменять! – </w:t>
      </w:r>
      <w:r>
        <w:rPr>
          <w:color w:val="000000"/>
          <w:sz w:val="27"/>
          <w:szCs w:val="27"/>
        </w:rPr>
        <w:br/>
        <w:t>Законы жизни мощно и красиво.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Но в час любой Творец скале велит:</w:t>
      </w:r>
      <w:r>
        <w:rPr>
          <w:color w:val="000000"/>
          <w:sz w:val="27"/>
          <w:szCs w:val="27"/>
        </w:rPr>
        <w:br/>
        <w:t>«Взлети на небо, растворись звездою!»</w:t>
      </w:r>
      <w:r>
        <w:rPr>
          <w:color w:val="000000"/>
          <w:sz w:val="27"/>
          <w:szCs w:val="27"/>
        </w:rPr>
        <w:br/>
        <w:t>И гордая звезда над нами пролетит, </w:t>
      </w:r>
      <w:r>
        <w:rPr>
          <w:color w:val="000000"/>
          <w:sz w:val="27"/>
          <w:szCs w:val="27"/>
        </w:rPr>
        <w:br/>
        <w:t>Покорна Богу, с песней и хвалою.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лишь одно творенье – человек,</w:t>
      </w:r>
      <w:r>
        <w:rPr>
          <w:color w:val="000000"/>
          <w:sz w:val="27"/>
          <w:szCs w:val="27"/>
        </w:rPr>
        <w:br/>
        <w:t>Не слушая Творца, живёт своею волей,</w:t>
      </w:r>
      <w:r>
        <w:rPr>
          <w:color w:val="000000"/>
          <w:sz w:val="27"/>
          <w:szCs w:val="27"/>
        </w:rPr>
        <w:br/>
        <w:t>Убийством, воровством наполнил жизни век, </w:t>
      </w:r>
      <w:r>
        <w:rPr>
          <w:color w:val="000000"/>
          <w:sz w:val="27"/>
          <w:szCs w:val="27"/>
        </w:rPr>
        <w:br/>
        <w:t>Народ унизил свой, отца и мать – позором.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Начался век двадцатый – жгли Коран,</w:t>
      </w:r>
      <w:r>
        <w:rPr>
          <w:color w:val="000000"/>
          <w:sz w:val="27"/>
          <w:szCs w:val="27"/>
        </w:rPr>
        <w:br/>
        <w:t xml:space="preserve">Элиту, </w:t>
      </w:r>
      <w:proofErr w:type="spellStart"/>
      <w:r>
        <w:rPr>
          <w:color w:val="000000"/>
          <w:sz w:val="27"/>
          <w:szCs w:val="27"/>
        </w:rPr>
        <w:t>алимов</w:t>
      </w:r>
      <w:proofErr w:type="spellEnd"/>
      <w:r>
        <w:rPr>
          <w:color w:val="000000"/>
          <w:sz w:val="27"/>
          <w:szCs w:val="27"/>
        </w:rPr>
        <w:t>, аристократов духа.</w:t>
      </w:r>
      <w:r>
        <w:rPr>
          <w:color w:val="000000"/>
          <w:sz w:val="27"/>
          <w:szCs w:val="27"/>
        </w:rPr>
        <w:br/>
        <w:t xml:space="preserve">Мечети </w:t>
      </w:r>
      <w:proofErr w:type="gramStart"/>
      <w:r>
        <w:rPr>
          <w:color w:val="000000"/>
          <w:sz w:val="27"/>
          <w:szCs w:val="27"/>
        </w:rPr>
        <w:t>рушили… земля черна</w:t>
      </w:r>
      <w:proofErr w:type="gramEnd"/>
      <w:r>
        <w:rPr>
          <w:color w:val="000000"/>
          <w:sz w:val="27"/>
          <w:szCs w:val="27"/>
        </w:rPr>
        <w:t xml:space="preserve"> от ран.</w:t>
      </w:r>
      <w:r>
        <w:rPr>
          <w:color w:val="000000"/>
          <w:sz w:val="27"/>
          <w:szCs w:val="27"/>
        </w:rPr>
        <w:br/>
        <w:t>Но что же стало ныне – вслед разрухе?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Восстали </w:t>
      </w:r>
      <w:proofErr w:type="spellStart"/>
      <w:r>
        <w:rPr>
          <w:color w:val="000000"/>
          <w:sz w:val="27"/>
          <w:szCs w:val="27"/>
        </w:rPr>
        <w:t>алимы</w:t>
      </w:r>
      <w:proofErr w:type="spellEnd"/>
      <w:r>
        <w:rPr>
          <w:color w:val="000000"/>
          <w:sz w:val="27"/>
          <w:szCs w:val="27"/>
        </w:rPr>
        <w:t xml:space="preserve">, и вновь звучит </w:t>
      </w:r>
      <w:proofErr w:type="spellStart"/>
      <w:r>
        <w:rPr>
          <w:color w:val="000000"/>
          <w:sz w:val="27"/>
          <w:szCs w:val="27"/>
        </w:rPr>
        <w:t>азан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И молодёжь заполнила мечети –</w:t>
      </w:r>
      <w:r>
        <w:rPr>
          <w:color w:val="000000"/>
          <w:sz w:val="27"/>
          <w:szCs w:val="27"/>
        </w:rPr>
        <w:br/>
        <w:t>Но кто стреляет в новый Дагестан,</w:t>
      </w:r>
      <w:r>
        <w:rPr>
          <w:color w:val="000000"/>
          <w:sz w:val="27"/>
          <w:szCs w:val="27"/>
        </w:rPr>
        <w:br/>
        <w:t>Сжигая будущее? Кто за зло ответит?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Всесильный Бог свободу дал дышать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Л</w:t>
      </w:r>
      <w:proofErr w:type="gramEnd"/>
      <w:r>
        <w:rPr>
          <w:color w:val="000000"/>
          <w:sz w:val="27"/>
          <w:szCs w:val="27"/>
        </w:rPr>
        <w:t>юбому в мир рождённому – и рада</w:t>
      </w:r>
      <w:r>
        <w:rPr>
          <w:color w:val="000000"/>
          <w:sz w:val="27"/>
          <w:szCs w:val="27"/>
        </w:rPr>
        <w:br/>
        <w:t>Такому чуду каждая душа.</w:t>
      </w:r>
      <w:r>
        <w:rPr>
          <w:color w:val="000000"/>
          <w:sz w:val="27"/>
          <w:szCs w:val="27"/>
        </w:rPr>
        <w:br/>
        <w:t>Но что заслужишь ты – проклятье иль награду?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454D" w:rsidRDefault="0087454D" w:rsidP="0087454D">
      <w:pPr>
        <w:pStyle w:val="a3"/>
        <w:shd w:val="clear" w:color="auto" w:fill="FFFFFF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могут горы в Каспий убежать,</w:t>
      </w:r>
      <w:r>
        <w:rPr>
          <w:color w:val="000000"/>
          <w:sz w:val="27"/>
          <w:szCs w:val="27"/>
        </w:rPr>
        <w:br/>
        <w:t>И Каспий сам подняться к ним не в силах.</w:t>
      </w:r>
      <w:r>
        <w:rPr>
          <w:color w:val="000000"/>
          <w:sz w:val="27"/>
          <w:szCs w:val="27"/>
        </w:rPr>
        <w:br/>
        <w:t>Создал Творец – не нам их отменять! – </w:t>
      </w:r>
      <w:r>
        <w:rPr>
          <w:color w:val="000000"/>
          <w:sz w:val="27"/>
          <w:szCs w:val="27"/>
        </w:rPr>
        <w:br/>
        <w:t>Законы жизни мощно и красиво.</w:t>
      </w:r>
      <w:r>
        <w:rPr>
          <w:color w:val="000000"/>
          <w:sz w:val="27"/>
          <w:szCs w:val="27"/>
        </w:rPr>
        <w:br/>
        <w:t>Но в час любой Творец и мне велит:</w:t>
      </w:r>
      <w:r>
        <w:rPr>
          <w:color w:val="000000"/>
          <w:sz w:val="27"/>
          <w:szCs w:val="27"/>
        </w:rPr>
        <w:br/>
        <w:t>«Взлети на небо, растворись звездою!»</w:t>
      </w:r>
      <w:r>
        <w:rPr>
          <w:color w:val="000000"/>
          <w:sz w:val="27"/>
          <w:szCs w:val="27"/>
        </w:rPr>
        <w:br/>
        <w:t>Моя душа звездою пусть летит, </w:t>
      </w:r>
      <w:r>
        <w:rPr>
          <w:color w:val="000000"/>
          <w:sz w:val="27"/>
          <w:szCs w:val="27"/>
        </w:rPr>
        <w:br/>
        <w:t>Покорна Богу, с песней и хвалою!</w:t>
      </w: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87454D" w:rsidRDefault="0087454D" w:rsidP="0087454D">
      <w:pPr>
        <w:pStyle w:val="a3"/>
        <w:spacing w:after="270" w:afterAutospacing="0"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87454D" w:rsidRDefault="0087454D" w:rsidP="0087454D">
      <w:pPr>
        <w:pStyle w:val="a3"/>
        <w:spacing w:line="449" w:lineRule="atLeast"/>
        <w:rPr>
          <w:color w:val="000000"/>
          <w:sz w:val="27"/>
          <w:szCs w:val="27"/>
        </w:rPr>
      </w:pPr>
    </w:p>
    <w:p w:rsidR="00A278D4" w:rsidRDefault="00A278D4"/>
    <w:sectPr w:rsidR="00A278D4" w:rsidSect="00A2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01C0"/>
    <w:multiLevelType w:val="multilevel"/>
    <w:tmpl w:val="C92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454D"/>
    <w:rsid w:val="0087454D"/>
    <w:rsid w:val="00A2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6786</Characters>
  <Application>Microsoft Office Word</Application>
  <DocSecurity>0</DocSecurity>
  <Lines>56</Lines>
  <Paragraphs>15</Paragraphs>
  <ScaleCrop>false</ScaleCrop>
  <Company>Home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3</cp:revision>
  <dcterms:created xsi:type="dcterms:W3CDTF">2017-09-13T18:47:00Z</dcterms:created>
  <dcterms:modified xsi:type="dcterms:W3CDTF">2017-09-13T18:48:00Z</dcterms:modified>
</cp:coreProperties>
</file>