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38E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</w:t>
      </w:r>
      <w:r w:rsidR="0093538E">
        <w:rPr>
          <w:rFonts w:eastAsia="Times New Roman"/>
          <w:b/>
          <w:noProof/>
          <w:szCs w:val="24"/>
          <w:lang w:eastAsia="ru-RU"/>
        </w:rPr>
        <w:drawing>
          <wp:inline distT="0" distB="0" distL="0" distR="0">
            <wp:extent cx="6480175" cy="8912225"/>
            <wp:effectExtent l="19050" t="0" r="0" b="3175"/>
            <wp:docPr id="1" name="Рисунок 1" descr="C:\Users\ГЛАВНЫЙ\Desktop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img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szCs w:val="24"/>
          <w:lang w:eastAsia="ru-RU"/>
        </w:rPr>
        <w:lastRenderedPageBreak/>
        <w:t xml:space="preserve">                                              </w:t>
      </w:r>
    </w:p>
    <w:p w:rsidR="0093538E" w:rsidRDefault="0093538E" w:rsidP="00AA53FD">
      <w:pPr>
        <w:rPr>
          <w:rFonts w:eastAsia="Times New Roman"/>
          <w:b/>
          <w:szCs w:val="24"/>
          <w:lang w:eastAsia="ru-RU"/>
        </w:rPr>
      </w:pPr>
    </w:p>
    <w:p w:rsidR="00AA53FD" w:rsidRPr="00CA66A0" w:rsidRDefault="0093538E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AA53FD">
        <w:rPr>
          <w:rFonts w:eastAsia="Times New Roman"/>
          <w:b/>
          <w:szCs w:val="24"/>
          <w:lang w:eastAsia="ru-RU"/>
        </w:rPr>
        <w:t xml:space="preserve">    </w:t>
      </w:r>
      <w:r w:rsidR="00AA53FD" w:rsidRPr="00CA66A0">
        <w:rPr>
          <w:rFonts w:eastAsia="Times New Roman"/>
          <w:b/>
          <w:szCs w:val="24"/>
          <w:lang w:eastAsia="ru-RU"/>
        </w:rPr>
        <w:t xml:space="preserve">Утверждаю </w:t>
      </w:r>
    </w:p>
    <w:p w:rsidR="00AA53FD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 xml:space="preserve">Глава </w:t>
      </w:r>
      <w:r>
        <w:rPr>
          <w:rFonts w:eastAsia="Times New Roman"/>
          <w:b/>
          <w:szCs w:val="24"/>
          <w:lang w:eastAsia="ru-RU"/>
        </w:rPr>
        <w:t>администрации</w:t>
      </w:r>
    </w:p>
    <w:p w:rsidR="00AA53FD" w:rsidRPr="00CA66A0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городского округа</w:t>
      </w:r>
    </w:p>
    <w:p w:rsidR="00AA53FD" w:rsidRPr="00CA66A0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 xml:space="preserve"> «город Дагестанские Огни</w:t>
      </w:r>
    </w:p>
    <w:p w:rsidR="00AA53FD" w:rsidRPr="00CA66A0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____________</w:t>
      </w:r>
      <w:r>
        <w:rPr>
          <w:rFonts w:eastAsia="Times New Roman"/>
          <w:b/>
          <w:szCs w:val="24"/>
          <w:lang w:eastAsia="ru-RU"/>
        </w:rPr>
        <w:t xml:space="preserve">З. Х. </w:t>
      </w:r>
      <w:proofErr w:type="spellStart"/>
      <w:r>
        <w:rPr>
          <w:rFonts w:eastAsia="Times New Roman"/>
          <w:b/>
          <w:szCs w:val="24"/>
          <w:lang w:eastAsia="ru-RU"/>
        </w:rPr>
        <w:t>Гашимов</w:t>
      </w:r>
      <w:proofErr w:type="spellEnd"/>
    </w:p>
    <w:p w:rsidR="00AA53FD" w:rsidRPr="00CA66A0" w:rsidRDefault="00AA53FD" w:rsidP="00AA53FD">
      <w:pPr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                                                                                                          </w:t>
      </w:r>
      <w:r w:rsidRPr="00CA66A0">
        <w:rPr>
          <w:rFonts w:eastAsia="Times New Roman"/>
          <w:b/>
          <w:szCs w:val="24"/>
          <w:lang w:eastAsia="ru-RU"/>
        </w:rPr>
        <w:t>«____» ___________20___г  №</w:t>
      </w:r>
      <w:r>
        <w:rPr>
          <w:rFonts w:eastAsia="Times New Roman"/>
          <w:b/>
          <w:szCs w:val="24"/>
          <w:lang w:eastAsia="ru-RU"/>
        </w:rPr>
        <w:t>_____</w:t>
      </w:r>
    </w:p>
    <w:p w:rsidR="00AA53FD" w:rsidRDefault="00AA53FD" w:rsidP="00AA53FD">
      <w:pPr>
        <w:jc w:val="center"/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jc w:val="center"/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jc w:val="center"/>
        <w:rPr>
          <w:rFonts w:eastAsia="Times New Roman"/>
          <w:szCs w:val="24"/>
          <w:lang w:eastAsia="ru-RU"/>
        </w:rPr>
      </w:pPr>
    </w:p>
    <w:p w:rsidR="00AA53FD" w:rsidRPr="00B30E30" w:rsidRDefault="00AA53FD" w:rsidP="00AA53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>ПЛАН ФИНАНСОВО-ХОЗЯЙСТВЕННОЙ ДЕЯТЕЛЬНОСТИ</w:t>
      </w:r>
    </w:p>
    <w:p w:rsidR="00AA53FD" w:rsidRPr="00B30E30" w:rsidRDefault="00AA53FD" w:rsidP="00AA53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>Муниципального бюджетного  общеобразовательного учреждения</w:t>
      </w:r>
    </w:p>
    <w:p w:rsidR="00AA53FD" w:rsidRPr="00B30E30" w:rsidRDefault="00AA53FD" w:rsidP="00AA53FD">
      <w:pPr>
        <w:jc w:val="center"/>
        <w:rPr>
          <w:rFonts w:eastAsia="Times New Roman"/>
          <w:b/>
          <w:szCs w:val="24"/>
          <w:lang w:eastAsia="ru-RU"/>
        </w:rPr>
      </w:pPr>
      <w:r w:rsidRPr="00B30E30">
        <w:rPr>
          <w:rFonts w:eastAsia="Times New Roman"/>
          <w:b/>
          <w:szCs w:val="24"/>
          <w:lang w:eastAsia="ru-RU"/>
        </w:rPr>
        <w:t xml:space="preserve"> «Средняя общеобразовательная школа №5» городского округа «город Дагестанские Огни»</w:t>
      </w:r>
    </w:p>
    <w:p w:rsidR="00AA53FD" w:rsidRPr="00B30E30" w:rsidRDefault="00AA53FD" w:rsidP="00AA53FD">
      <w:pPr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  2018</w:t>
      </w:r>
      <w:r w:rsidRPr="00B30E30">
        <w:rPr>
          <w:rFonts w:eastAsia="Times New Roman"/>
          <w:b/>
          <w:szCs w:val="24"/>
          <w:lang w:eastAsia="ru-RU"/>
        </w:rPr>
        <w:t xml:space="preserve"> год</w:t>
      </w:r>
      <w:r>
        <w:rPr>
          <w:rFonts w:eastAsia="Times New Roman"/>
          <w:b/>
          <w:szCs w:val="24"/>
          <w:lang w:eastAsia="ru-RU"/>
        </w:rPr>
        <w:t xml:space="preserve"> </w:t>
      </w:r>
      <w:r w:rsidRPr="00B30E30">
        <w:rPr>
          <w:rFonts w:eastAsia="Times New Roman"/>
          <w:b/>
          <w:szCs w:val="24"/>
          <w:lang w:eastAsia="ru-RU"/>
        </w:rPr>
        <w:t xml:space="preserve"> </w:t>
      </w:r>
    </w:p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1.Общая характеристика учреждения </w:t>
      </w:r>
    </w:p>
    <w:tbl>
      <w:tblPr>
        <w:tblW w:w="4173" w:type="pct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3478"/>
        <w:gridCol w:w="5192"/>
      </w:tblGrid>
      <w:tr w:rsidR="00AA53FD" w:rsidRPr="005E07E6" w:rsidTr="001B4461">
        <w:trPr>
          <w:trHeight w:val="982"/>
        </w:trPr>
        <w:tc>
          <w:tcPr>
            <w:tcW w:w="341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Полное наименование бюджетного образовательного учреждения:</w:t>
            </w:r>
          </w:p>
        </w:tc>
        <w:tc>
          <w:tcPr>
            <w:tcW w:w="509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Муниципальное бюджетное общеобразовательное учреждение </w:t>
            </w:r>
          </w:p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«Средняя общеобразовательная школа №5» городского округа «город Дагестанские Огни»</w:t>
            </w:r>
          </w:p>
        </w:tc>
      </w:tr>
      <w:tr w:rsidR="00AA53FD" w:rsidRPr="005E07E6" w:rsidTr="001B4461">
        <w:trPr>
          <w:trHeight w:val="323"/>
        </w:trPr>
        <w:tc>
          <w:tcPr>
            <w:tcW w:w="341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Краткое наименование учреждения: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МБОУ </w:t>
            </w:r>
            <w:r>
              <w:rPr>
                <w:rFonts w:eastAsia="Times New Roman"/>
                <w:szCs w:val="24"/>
                <w:lang w:eastAsia="ru-RU"/>
              </w:rPr>
              <w:t>СОШ №5 городского округа «город Дагестанские Огни»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Юридический адрес: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 Дагестанские Огни, ул. Революции 9 б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Основной государственный регистрационный номер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1030501621358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Почтовый адрес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368670, Республика Дагестан,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г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>. Дагестанские Огни, ул. Революции 9 б</w:t>
            </w:r>
          </w:p>
        </w:tc>
      </w:tr>
      <w:tr w:rsidR="00AA53FD" w:rsidRPr="005E07E6" w:rsidTr="001B4461">
        <w:trPr>
          <w:trHeight w:val="382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Телефон учреждения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89064824837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380D63" w:rsidRDefault="00AA53FD" w:rsidP="001B4461">
            <w:pPr>
              <w:rPr>
                <w:rFonts w:eastAsia="Times New Roman"/>
                <w:szCs w:val="24"/>
                <w:lang w:val="en-US" w:eastAsia="ru-RU"/>
              </w:rPr>
            </w:pPr>
            <w:r>
              <w:rPr>
                <w:rFonts w:eastAsia="Times New Roman"/>
                <w:szCs w:val="24"/>
                <w:lang w:val="en-US" w:eastAsia="ru-RU"/>
              </w:rPr>
              <w:t>ibragimkurbanov@yandex.ru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Ф.И.О. руководителя учреждения, телефон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380D63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Курбанов Ибрагим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Тюменович</w:t>
            </w:r>
            <w:proofErr w:type="spellEnd"/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60081A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Ф.И.О.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нач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. МКУ «ЦБ» 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Курбанов Виталий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Усманович</w:t>
            </w:r>
            <w:proofErr w:type="spellEnd"/>
          </w:p>
        </w:tc>
      </w:tr>
      <w:tr w:rsidR="00AA53FD" w:rsidRPr="005E07E6" w:rsidTr="001B4461">
        <w:trPr>
          <w:trHeight w:val="555"/>
        </w:trPr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Основной государственный регистрационный номер (ОГРН)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,д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ата государственной регистрации, наименование регистрирующего органа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1030501621358, 21 ноября 2011 года, Межрайонная инспекция Федеральной налоговой службы №4 по Республике Дагестан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ИНН/КП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П(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номер налогоплательщика, причина постановки на учет в налоговом органе)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0550004009/055001001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по ОКВЭД  (вид деятельности)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80.21.2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по ОКПО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80432570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Код ОКФС (форма собственности) 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14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ОКАТО (местонахождение)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82408000000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ОКОПФ (организационно-</w:t>
            </w: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правовая форма)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20903</w:t>
            </w:r>
          </w:p>
        </w:tc>
      </w:tr>
      <w:tr w:rsidR="00AA53FD" w:rsidRPr="005E07E6" w:rsidTr="001B4461">
        <w:tc>
          <w:tcPr>
            <w:tcW w:w="341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Код ОКОГУ (орган управления)</w:t>
            </w:r>
          </w:p>
        </w:tc>
        <w:tc>
          <w:tcPr>
            <w:tcW w:w="5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4210007</w:t>
            </w:r>
          </w:p>
        </w:tc>
      </w:tr>
    </w:tbl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2. Сведения о деятельности  бюджетного учреждения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 2.1. Основные цели учреждения.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Муниципальное бюджетное общеобразовательное учреждение </w:t>
      </w:r>
      <w:r>
        <w:rPr>
          <w:rFonts w:eastAsia="Times New Roman"/>
          <w:szCs w:val="24"/>
          <w:lang w:eastAsia="ru-RU"/>
        </w:rPr>
        <w:t>«Средняя общеобразовательная школа №5» городского округа «город Дагестанские Огни».</w:t>
      </w:r>
      <w:r w:rsidRPr="005E07E6">
        <w:rPr>
          <w:rFonts w:eastAsia="Times New Roman"/>
          <w:szCs w:val="24"/>
          <w:lang w:eastAsia="ru-RU"/>
        </w:rPr>
        <w:t xml:space="preserve"> Образовательное учреждение осуществляет свою деятельность в соответствии с предметом и целями деятельности, определенными в соответствии с законодательством РФ и </w:t>
      </w:r>
      <w:r>
        <w:rPr>
          <w:rFonts w:eastAsia="Times New Roman"/>
          <w:szCs w:val="24"/>
          <w:lang w:eastAsia="ru-RU"/>
        </w:rPr>
        <w:t>Республики Дагестан</w:t>
      </w:r>
      <w:r w:rsidRPr="005E07E6">
        <w:rPr>
          <w:rFonts w:eastAsia="Times New Roman"/>
          <w:szCs w:val="24"/>
          <w:lang w:eastAsia="ru-RU"/>
        </w:rPr>
        <w:t>, Уставом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Дагестанские Огни»</w:t>
      </w:r>
      <w:r w:rsidRPr="005E07E6">
        <w:rPr>
          <w:rFonts w:eastAsia="Times New Roman"/>
          <w:szCs w:val="24"/>
          <w:lang w:eastAsia="ru-RU"/>
        </w:rPr>
        <w:t>, путем выполнения работ, оказания услуг в сфере образования.</w:t>
      </w:r>
      <w:r>
        <w:rPr>
          <w:rFonts w:eastAsia="Times New Roman"/>
          <w:szCs w:val="24"/>
          <w:lang w:eastAsia="ru-RU"/>
        </w:rPr>
        <w:t xml:space="preserve"> </w:t>
      </w:r>
      <w:r w:rsidRPr="005E07E6">
        <w:rPr>
          <w:rFonts w:eastAsia="Times New Roman"/>
          <w:szCs w:val="24"/>
          <w:lang w:eastAsia="ru-RU"/>
        </w:rPr>
        <w:t>Основными целями деятельности Образовательного учреждения являются: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-создание основы для осознанного выбора и последующего освоения профессиональных образовательных программ;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-воспитание гражданственности, трудолюбия, уважения к правам и свободам человека, любви к окружающей природе, Родине, семье;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-формирование здорового образа жизни.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2.2. Виды основной деятельности учреждения.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Основными видами деятельности Образовательного учреждения являются: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 реализация образовательных программ начального общего, основного общего,  среднего (полного) общего образования;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- реализация образовательной программы дошкольного образования;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Образовательное учреждение вправе осуществлять приносящую доход деятельность лишь постольку, поскольку это служит достижению целей, ради которых оно создано, и соответствующую этим целям, при условии, что такая деятельность указана в Уставе.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Образовательное учреждение вправе осуществлять следующие виды деятельности, не являющиеся основными видами деятельности: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изучение отдельных дисциплин сверх часов и программ, предусмотренных учебным планом;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курсы по подготовке </w:t>
      </w:r>
      <w:proofErr w:type="gramStart"/>
      <w:r w:rsidRPr="005E07E6">
        <w:rPr>
          <w:rFonts w:eastAsia="Times New Roman"/>
          <w:szCs w:val="24"/>
          <w:lang w:eastAsia="ru-RU"/>
        </w:rPr>
        <w:t>обучающихся</w:t>
      </w:r>
      <w:proofErr w:type="gramEnd"/>
      <w:r w:rsidRPr="005E07E6">
        <w:rPr>
          <w:rFonts w:eastAsia="Times New Roman"/>
          <w:szCs w:val="24"/>
          <w:lang w:eastAsia="ru-RU"/>
        </w:rPr>
        <w:t xml:space="preserve"> к поступлению в образовательные учреждения;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курсы по обучению пользованию компьютерными технологиями;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организация и проведение предметных олимпиад, конкурсов с учащимися других образовательных учреждений, в том числе с использованием «Интернет – сети»;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создание кружков, студий, групп, факультативов, лабораторий, творческих объединений по программам дополнительного образования детей;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создание кружков по обучению различным видам деятельности;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создание групп по укреплению здоровья;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2.3. Перечень разрешительных документов, на основании которых учреждение осуществляет свою деятельность.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Устав </w:t>
      </w:r>
      <w:r w:rsidRPr="005E07E6">
        <w:rPr>
          <w:rFonts w:eastAsia="Times New Roman"/>
          <w:szCs w:val="24"/>
          <w:lang w:eastAsia="ru-RU"/>
        </w:rPr>
        <w:t>муниципал</w:t>
      </w:r>
      <w:r>
        <w:rPr>
          <w:rFonts w:eastAsia="Times New Roman"/>
          <w:szCs w:val="24"/>
          <w:lang w:eastAsia="ru-RU"/>
        </w:rPr>
        <w:t xml:space="preserve">ьного бюджетного </w:t>
      </w:r>
      <w:r w:rsidRPr="005E07E6">
        <w:rPr>
          <w:rFonts w:eastAsia="Times New Roman"/>
          <w:szCs w:val="24"/>
          <w:lang w:eastAsia="ru-RU"/>
        </w:rPr>
        <w:t>общеобразовательного учреждения</w:t>
      </w:r>
      <w:r>
        <w:rPr>
          <w:rFonts w:eastAsia="Times New Roman"/>
          <w:szCs w:val="24"/>
          <w:lang w:eastAsia="ru-RU"/>
        </w:rPr>
        <w:t xml:space="preserve"> «Средняя общеобразовательная школа №5» городского округа «город Дагестанские Огни»</w:t>
      </w:r>
      <w:r w:rsidRPr="005E07E6">
        <w:rPr>
          <w:rFonts w:eastAsia="Times New Roman"/>
          <w:szCs w:val="24"/>
          <w:lang w:eastAsia="ru-RU"/>
        </w:rPr>
        <w:t>;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proofErr w:type="gramStart"/>
      <w:r>
        <w:rPr>
          <w:rFonts w:eastAsia="Times New Roman"/>
          <w:szCs w:val="24"/>
          <w:lang w:eastAsia="ru-RU"/>
        </w:rPr>
        <w:t>Лицензия серии РО  №013140</w:t>
      </w:r>
      <w:r w:rsidRPr="005E07E6">
        <w:rPr>
          <w:rFonts w:eastAsia="Times New Roman"/>
          <w:szCs w:val="24"/>
          <w:lang w:eastAsia="ru-RU"/>
        </w:rPr>
        <w:t xml:space="preserve">, </w:t>
      </w:r>
      <w:r>
        <w:rPr>
          <w:rFonts w:eastAsia="Times New Roman"/>
          <w:szCs w:val="24"/>
          <w:lang w:eastAsia="ru-RU"/>
        </w:rPr>
        <w:t>регистрационный №5361</w:t>
      </w:r>
      <w:r w:rsidRPr="005E07E6">
        <w:rPr>
          <w:rFonts w:eastAsia="Times New Roman"/>
          <w:szCs w:val="24"/>
          <w:lang w:eastAsia="ru-RU"/>
        </w:rPr>
        <w:t xml:space="preserve">,  выдана министерством образования и </w:t>
      </w:r>
      <w:r>
        <w:rPr>
          <w:rFonts w:eastAsia="Times New Roman"/>
          <w:szCs w:val="24"/>
          <w:lang w:eastAsia="ru-RU"/>
        </w:rPr>
        <w:t>науки</w:t>
      </w:r>
      <w:r w:rsidRPr="005E07E6">
        <w:rPr>
          <w:rFonts w:eastAsia="Times New Roman"/>
          <w:szCs w:val="24"/>
          <w:lang w:eastAsia="ru-RU"/>
        </w:rPr>
        <w:t xml:space="preserve"> Республики </w:t>
      </w:r>
      <w:r>
        <w:rPr>
          <w:rFonts w:eastAsia="Times New Roman"/>
          <w:szCs w:val="24"/>
          <w:lang w:eastAsia="ru-RU"/>
        </w:rPr>
        <w:t>Дагестан 21.10.2011</w:t>
      </w:r>
      <w:r w:rsidRPr="005E07E6">
        <w:rPr>
          <w:rFonts w:eastAsia="Times New Roman"/>
          <w:szCs w:val="24"/>
          <w:lang w:eastAsia="ru-RU"/>
        </w:rPr>
        <w:t>г; </w:t>
      </w:r>
      <w:proofErr w:type="gramEnd"/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свидетельство о государ</w:t>
      </w:r>
      <w:r>
        <w:rPr>
          <w:rFonts w:eastAsia="Times New Roman"/>
          <w:szCs w:val="24"/>
          <w:lang w:eastAsia="ru-RU"/>
        </w:rPr>
        <w:t>ственной аккредитации  АА 119977, регистрационный №3563</w:t>
      </w:r>
      <w:r w:rsidRPr="005E07E6">
        <w:rPr>
          <w:rFonts w:eastAsia="Times New Roman"/>
          <w:szCs w:val="24"/>
          <w:lang w:eastAsia="ru-RU"/>
        </w:rPr>
        <w:t>, выдано министерством образования</w:t>
      </w:r>
      <w:r>
        <w:rPr>
          <w:rFonts w:eastAsia="Times New Roman"/>
          <w:szCs w:val="24"/>
          <w:lang w:eastAsia="ru-RU"/>
        </w:rPr>
        <w:t>,</w:t>
      </w:r>
      <w:r w:rsidRPr="005E07E6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науки </w:t>
      </w:r>
      <w:r w:rsidRPr="005E07E6">
        <w:rPr>
          <w:rFonts w:eastAsia="Times New Roman"/>
          <w:szCs w:val="24"/>
          <w:lang w:eastAsia="ru-RU"/>
        </w:rPr>
        <w:t xml:space="preserve">и молодежной политики Республики </w:t>
      </w:r>
      <w:r>
        <w:rPr>
          <w:rFonts w:eastAsia="Times New Roman"/>
          <w:szCs w:val="24"/>
          <w:lang w:eastAsia="ru-RU"/>
        </w:rPr>
        <w:t>Дагестан 17.012008</w:t>
      </w:r>
      <w:r w:rsidRPr="005E07E6">
        <w:rPr>
          <w:rFonts w:eastAsia="Times New Roman"/>
          <w:szCs w:val="24"/>
          <w:lang w:eastAsia="ru-RU"/>
        </w:rPr>
        <w:t>г; </w:t>
      </w:r>
    </w:p>
    <w:p w:rsidR="00AA53FD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свидетельство о государственной регистрации пра</w:t>
      </w:r>
      <w:r>
        <w:rPr>
          <w:rFonts w:eastAsia="Times New Roman"/>
          <w:szCs w:val="24"/>
          <w:lang w:eastAsia="ru-RU"/>
        </w:rPr>
        <w:t>ва на здание школы от 10.08.2011</w:t>
      </w:r>
      <w:r w:rsidRPr="005E07E6">
        <w:rPr>
          <w:rFonts w:eastAsia="Times New Roman"/>
          <w:szCs w:val="24"/>
          <w:lang w:eastAsia="ru-RU"/>
        </w:rPr>
        <w:t xml:space="preserve"> г.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серия </w:t>
      </w:r>
      <w:r>
        <w:rPr>
          <w:rFonts w:eastAsia="Times New Roman"/>
          <w:szCs w:val="24"/>
          <w:lang w:eastAsia="ru-RU"/>
        </w:rPr>
        <w:t>05-АА</w:t>
      </w:r>
      <w:r w:rsidRPr="005E07E6">
        <w:rPr>
          <w:rFonts w:eastAsia="Times New Roman"/>
          <w:szCs w:val="24"/>
          <w:lang w:eastAsia="ru-RU"/>
        </w:rPr>
        <w:t xml:space="preserve"> № </w:t>
      </w:r>
      <w:r>
        <w:rPr>
          <w:rFonts w:eastAsia="Times New Roman"/>
          <w:szCs w:val="24"/>
          <w:lang w:eastAsia="ru-RU"/>
        </w:rPr>
        <w:t>426862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3. Категория потребителей услуг.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 Потребителями услуг по реализации образовательных программ начального общего, основного общего,  среднего (полного) общего образования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</w:t>
      </w:r>
      <w:r>
        <w:rPr>
          <w:rFonts w:eastAsia="Times New Roman"/>
          <w:szCs w:val="24"/>
          <w:lang w:eastAsia="ru-RU"/>
        </w:rPr>
        <w:lastRenderedPageBreak/>
        <w:t>Дагестанские Огни</w:t>
      </w:r>
      <w:proofErr w:type="gramStart"/>
      <w:r>
        <w:rPr>
          <w:rFonts w:eastAsia="Times New Roman"/>
          <w:szCs w:val="24"/>
          <w:lang w:eastAsia="ru-RU"/>
        </w:rPr>
        <w:t>»</w:t>
      </w:r>
      <w:r w:rsidRPr="005E07E6">
        <w:rPr>
          <w:rFonts w:eastAsia="Times New Roman"/>
          <w:szCs w:val="24"/>
          <w:lang w:eastAsia="ru-RU"/>
        </w:rPr>
        <w:t>я</w:t>
      </w:r>
      <w:proofErr w:type="gramEnd"/>
      <w:r w:rsidRPr="005E07E6">
        <w:rPr>
          <w:rFonts w:eastAsia="Times New Roman"/>
          <w:szCs w:val="24"/>
          <w:lang w:eastAsia="ru-RU"/>
        </w:rPr>
        <w:t xml:space="preserve">вляются несовершеннолетние граждане в возрасте шести лет шести месяцев до 18 лет при отсутствии противопоказаний по состоянию здоровья. </w:t>
      </w:r>
    </w:p>
    <w:p w:rsidR="00AA53FD" w:rsidRDefault="00AA53FD" w:rsidP="00AA53FD">
      <w:pPr>
        <w:jc w:val="both"/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jc w:val="both"/>
        <w:rPr>
          <w:rFonts w:eastAsia="Times New Roman"/>
          <w:szCs w:val="24"/>
          <w:lang w:eastAsia="ru-RU"/>
        </w:rPr>
      </w:pP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4. Общая характеристика учреждения.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          Количество обучающихся в МБОУ СОШ</w:t>
      </w:r>
      <w:r>
        <w:rPr>
          <w:rFonts w:eastAsia="Times New Roman"/>
          <w:szCs w:val="24"/>
          <w:lang w:eastAsia="ru-RU"/>
        </w:rPr>
        <w:t xml:space="preserve"> №5 городского округа «город Дагестанские Огни» на 01.09.2017</w:t>
      </w:r>
      <w:r w:rsidRPr="005E07E6">
        <w:rPr>
          <w:rFonts w:eastAsia="Times New Roman"/>
          <w:szCs w:val="24"/>
          <w:lang w:eastAsia="ru-RU"/>
        </w:rPr>
        <w:t xml:space="preserve"> г. –</w:t>
      </w:r>
      <w:r>
        <w:rPr>
          <w:rFonts w:eastAsia="Times New Roman"/>
          <w:szCs w:val="24"/>
          <w:lang w:eastAsia="ru-RU"/>
        </w:rPr>
        <w:t xml:space="preserve"> 388 человек.  Функционирует  18</w:t>
      </w:r>
      <w:r w:rsidRPr="005E07E6">
        <w:rPr>
          <w:rFonts w:eastAsia="Times New Roman"/>
          <w:szCs w:val="24"/>
          <w:lang w:eastAsia="ru-RU"/>
        </w:rPr>
        <w:t xml:space="preserve">  классов- комплекто</w:t>
      </w:r>
      <w:r>
        <w:rPr>
          <w:rFonts w:eastAsia="Times New Roman"/>
          <w:szCs w:val="24"/>
          <w:lang w:eastAsia="ru-RU"/>
        </w:rPr>
        <w:t>в.     В  учреждении  работает   40  педагогов</w:t>
      </w:r>
      <w:r w:rsidRPr="005E07E6">
        <w:rPr>
          <w:rFonts w:eastAsia="Times New Roman"/>
          <w:szCs w:val="24"/>
          <w:lang w:eastAsia="ru-RU"/>
        </w:rPr>
        <w:t>,   из  них имеют: высшую ква</w:t>
      </w:r>
      <w:r>
        <w:rPr>
          <w:rFonts w:eastAsia="Times New Roman"/>
          <w:szCs w:val="24"/>
          <w:lang w:eastAsia="ru-RU"/>
        </w:rPr>
        <w:t xml:space="preserve">лификационную категорию имеют- </w:t>
      </w:r>
      <w:r w:rsidRPr="005E07E6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16 </w:t>
      </w:r>
      <w:r w:rsidRPr="005E07E6">
        <w:rPr>
          <w:rFonts w:eastAsia="Times New Roman"/>
          <w:szCs w:val="24"/>
          <w:lang w:eastAsia="ru-RU"/>
        </w:rPr>
        <w:t>учителей, 1 кв</w:t>
      </w:r>
      <w:r>
        <w:rPr>
          <w:rFonts w:eastAsia="Times New Roman"/>
          <w:szCs w:val="24"/>
          <w:lang w:eastAsia="ru-RU"/>
        </w:rPr>
        <w:t xml:space="preserve">алификационную категорию  –  13 </w:t>
      </w:r>
      <w:r w:rsidRPr="005E07E6">
        <w:rPr>
          <w:rFonts w:eastAsia="Times New Roman"/>
          <w:szCs w:val="24"/>
          <w:lang w:eastAsia="ru-RU"/>
        </w:rPr>
        <w:t>человек</w:t>
      </w:r>
      <w:r>
        <w:rPr>
          <w:rFonts w:eastAsia="Times New Roman"/>
          <w:szCs w:val="24"/>
          <w:lang w:eastAsia="ru-RU"/>
        </w:rPr>
        <w:t xml:space="preserve">, </w:t>
      </w:r>
      <w:r w:rsidRPr="005E07E6">
        <w:rPr>
          <w:rFonts w:eastAsia="Times New Roman"/>
          <w:szCs w:val="24"/>
          <w:lang w:eastAsia="ru-RU"/>
        </w:rPr>
        <w:t>без к</w:t>
      </w:r>
      <w:r>
        <w:rPr>
          <w:rFonts w:eastAsia="Times New Roman"/>
          <w:szCs w:val="24"/>
          <w:lang w:eastAsia="ru-RU"/>
        </w:rPr>
        <w:t>валификационной категории  – 11  </w:t>
      </w:r>
      <w:r w:rsidRPr="005E07E6">
        <w:rPr>
          <w:rFonts w:eastAsia="Times New Roman"/>
          <w:szCs w:val="24"/>
          <w:lang w:eastAsia="ru-RU"/>
        </w:rPr>
        <w:t>человек, с высшим  проф</w:t>
      </w:r>
      <w:r>
        <w:rPr>
          <w:rFonts w:eastAsia="Times New Roman"/>
          <w:szCs w:val="24"/>
          <w:lang w:eastAsia="ru-RU"/>
        </w:rPr>
        <w:t xml:space="preserve">ессиональным образованием  – 31 </w:t>
      </w:r>
      <w:r w:rsidRPr="005E07E6">
        <w:rPr>
          <w:rFonts w:eastAsia="Times New Roman"/>
          <w:szCs w:val="24"/>
          <w:lang w:eastAsia="ru-RU"/>
        </w:rPr>
        <w:t>человек, со средним про</w:t>
      </w:r>
      <w:r>
        <w:rPr>
          <w:rFonts w:eastAsia="Times New Roman"/>
          <w:szCs w:val="24"/>
          <w:lang w:eastAsia="ru-RU"/>
        </w:rPr>
        <w:t xml:space="preserve">фессиональным образованием – 8 </w:t>
      </w:r>
      <w:r w:rsidRPr="005E07E6">
        <w:rPr>
          <w:rFonts w:eastAsia="Times New Roman"/>
          <w:szCs w:val="24"/>
          <w:lang w:eastAsia="ru-RU"/>
        </w:rPr>
        <w:t>человек. Материально-техническая база образовательного учреждения формируется согласно уровню подготовки специалистов в соответствии с требованиями федеральных государственных образовательных стандартов по профессии, а также  обеспечивает охрану жизни и здоровья учащихся.</w:t>
      </w:r>
    </w:p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5.   Показатели финансового состояния учреждения</w:t>
      </w:r>
    </w:p>
    <w:tbl>
      <w:tblPr>
        <w:tblW w:w="3750" w:type="pct"/>
        <w:tblInd w:w="108" w:type="dxa"/>
        <w:shd w:val="clear" w:color="auto" w:fill="FFFFFF"/>
        <w:tblCellMar>
          <w:left w:w="75" w:type="dxa"/>
          <w:right w:w="75" w:type="dxa"/>
        </w:tblCellMar>
        <w:tblLook w:val="04A0"/>
      </w:tblPr>
      <w:tblGrid>
        <w:gridCol w:w="4173"/>
        <w:gridCol w:w="1546"/>
        <w:gridCol w:w="2072"/>
      </w:tblGrid>
      <w:tr w:rsidR="00AA53FD" w:rsidRPr="005E07E6" w:rsidTr="001B4461">
        <w:trPr>
          <w:trHeight w:val="1722"/>
        </w:trPr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Наименование показателей</w:t>
            </w:r>
          </w:p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Сумма на 1 декабря  отчетного года,  тыс. руб.</w:t>
            </w:r>
          </w:p>
        </w:tc>
        <w:tc>
          <w:tcPr>
            <w:tcW w:w="20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Сумма  на последнюю отчетную дату.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Предшествующую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дате состав</w:t>
            </w:r>
            <w:r>
              <w:rPr>
                <w:rFonts w:eastAsia="Times New Roman"/>
                <w:szCs w:val="24"/>
                <w:lang w:eastAsia="ru-RU"/>
              </w:rPr>
              <w:t>ления плана, тыс. руб.01.12.2017</w:t>
            </w:r>
          </w:p>
        </w:tc>
      </w:tr>
      <w:tr w:rsidR="00AA53FD" w:rsidRPr="005E07E6" w:rsidTr="001B4461">
        <w:trPr>
          <w:trHeight w:val="822"/>
        </w:trPr>
        <w:tc>
          <w:tcPr>
            <w:tcW w:w="42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,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93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AA53FD" w:rsidRPr="005E07E6" w:rsidTr="001B4461">
        <w:trPr>
          <w:trHeight w:val="386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1.Нефинансовые активы, всего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D121DA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21837</w:t>
            </w:r>
          </w:p>
        </w:tc>
      </w:tr>
      <w:tr w:rsidR="00AA53FD" w:rsidRPr="005E07E6" w:rsidTr="001B4461">
        <w:trPr>
          <w:trHeight w:val="179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spacing w:line="179" w:lineRule="atLeast"/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23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1.1.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недвижимое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 имущества, всего: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spacing w:line="223" w:lineRule="atLeas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12345</w:t>
            </w:r>
          </w:p>
        </w:tc>
      </w:tr>
      <w:tr w:rsidR="00AA53FD" w:rsidRPr="005E07E6" w:rsidTr="001B4461">
        <w:trPr>
          <w:trHeight w:val="253"/>
        </w:trPr>
        <w:tc>
          <w:tcPr>
            <w:tcW w:w="4212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32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Остаточная стоимость недвижимого имущества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D121DA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6289</w:t>
            </w:r>
          </w:p>
        </w:tc>
      </w:tr>
      <w:tr w:rsidR="00AA53FD" w:rsidRPr="005E07E6" w:rsidTr="001B4461">
        <w:trPr>
          <w:trHeight w:val="461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1.2  особо ценное движимое имущество,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42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. Остаточная  стоимость особо ценного движимого имущества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40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2 .Финансовые активы,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313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305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2.1     Дебиторская задолженность  по доходам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357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2.2    Дебиторская задолженность  по  расходам 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24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3.    Обязательства, всего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68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02"/>
        </w:trPr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3.1 Просроченная  кредиторская задолженность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AA53FD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Default="00AA53FD" w:rsidP="00AA53FD">
      <w:pPr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rPr>
          <w:rFonts w:eastAsia="Times New Roman"/>
          <w:szCs w:val="24"/>
          <w:lang w:eastAsia="ru-RU"/>
        </w:rPr>
      </w:pPr>
    </w:p>
    <w:p w:rsidR="00AA53FD" w:rsidRDefault="00AA53FD" w:rsidP="00AA53FD">
      <w:pPr>
        <w:rPr>
          <w:rFonts w:eastAsia="Times New Roman"/>
          <w:szCs w:val="24"/>
          <w:lang w:eastAsia="ru-RU"/>
        </w:rPr>
      </w:pPr>
    </w:p>
    <w:p w:rsidR="00AA53FD" w:rsidRPr="005E07E6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6.Показатели по поступлениям </w:t>
      </w:r>
      <w:r w:rsidR="004638D0">
        <w:rPr>
          <w:rFonts w:eastAsia="Times New Roman"/>
          <w:szCs w:val="24"/>
          <w:lang w:eastAsia="ru-RU"/>
        </w:rPr>
        <w:t>и выплатам учреждения 01.01.2018</w:t>
      </w:r>
      <w:r w:rsidRPr="005E07E6">
        <w:rPr>
          <w:rFonts w:eastAsia="Times New Roman"/>
          <w:szCs w:val="24"/>
          <w:lang w:eastAsia="ru-RU"/>
        </w:rPr>
        <w:t>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40"/>
        <w:gridCol w:w="1556"/>
        <w:gridCol w:w="480"/>
        <w:gridCol w:w="1539"/>
        <w:gridCol w:w="1632"/>
        <w:gridCol w:w="1534"/>
        <w:gridCol w:w="1539"/>
      </w:tblGrid>
      <w:tr w:rsidR="00AA53FD" w:rsidRPr="005E07E6" w:rsidTr="001B4461">
        <w:trPr>
          <w:trHeight w:val="265"/>
        </w:trPr>
        <w:tc>
          <w:tcPr>
            <w:tcW w:w="94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6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Код бюджетной классификации и операции сектора государственного управления</w:t>
            </w:r>
          </w:p>
        </w:tc>
        <w:tc>
          <w:tcPr>
            <w:tcW w:w="2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30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</w:t>
            </w:r>
          </w:p>
        </w:tc>
      </w:tr>
      <w:tr w:rsidR="00AA53FD" w:rsidRPr="005E07E6" w:rsidTr="001B4461">
        <w:trPr>
          <w:cantSplit/>
          <w:trHeight w:val="3662"/>
        </w:trPr>
        <w:tc>
          <w:tcPr>
            <w:tcW w:w="94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6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лицевым счетам, открытым в органах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муниципальные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счетам открытым в органах,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республиканские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 лицевым счетам, открытым в органах осуществляющих ведение лицевых счетов учреждений (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федеральные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По лицевым счетам, открытым в органах осуществляющих ведение лицевых счетов учреждений 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( 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по приносящей доход деятельности)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Остаток средств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2,3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18111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 том числе: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545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Субсидии на выполнение государственного задания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18111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целевых субсидий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бюджетные инвестиции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120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оказания бюджетным учреждение (подразделением) услуг (выполнения работ)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,п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редставление которых для физических и юридических лиц осуществляется на платной основе ,всего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Услуга № 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Услуга № 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517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иной приносящей доход деятельности,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в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1089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Родительская плата за содержание детей в группах кратковременного содержания в муниципальных 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838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Родительская плата за содержание детей в  </w:t>
            </w:r>
            <w:proofErr w:type="spellStart"/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>в</w:t>
            </w:r>
            <w:proofErr w:type="spellEnd"/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муниципальных дошкольных 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852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Родительская плата за питание детей в муниципальных общеобразовательных учреждениях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Спонсорская помощь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545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от реализации б/у материалов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Выплаты, всего: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AA53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18111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      в том числе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Оплата труда и начисления на выплаты по оплате труда,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AA53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</w:t>
            </w:r>
            <w:r w:rsidR="00634BB2">
              <w:rPr>
                <w:rFonts w:eastAsia="Times New Roman"/>
                <w:szCs w:val="24"/>
                <w:lang w:eastAsia="ru-RU"/>
              </w:rPr>
              <w:t>1</w:t>
            </w:r>
            <w:r w:rsidR="00376C90">
              <w:rPr>
                <w:rFonts w:eastAsia="Times New Roman"/>
                <w:szCs w:val="24"/>
                <w:lang w:eastAsia="ru-RU"/>
              </w:rPr>
              <w:t>5913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Заработная плата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  <w:r w:rsidR="00AA53FD">
              <w:rPr>
                <w:rFonts w:eastAsia="Times New Roman"/>
                <w:szCs w:val="24"/>
                <w:lang w:eastAsia="ru-RU"/>
              </w:rPr>
              <w:t>11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AA53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12</w:t>
            </w:r>
            <w:r w:rsidR="00376C90">
              <w:rPr>
                <w:rFonts w:eastAsia="Times New Roman"/>
                <w:szCs w:val="24"/>
                <w:lang w:eastAsia="ru-RU"/>
              </w:rPr>
              <w:t>222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Начисления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119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376C90" w:rsidP="00AA53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</w:t>
            </w:r>
            <w:r w:rsidR="00AA53FD">
              <w:rPr>
                <w:rFonts w:eastAsia="Times New Roman"/>
                <w:szCs w:val="24"/>
                <w:lang w:eastAsia="ru-RU"/>
              </w:rPr>
              <w:t>3691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выплаты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Начисления на выплаты по оплате труда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634BB2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Оплата работ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 xml:space="preserve"> услуг,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Услуги связи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</w:t>
            </w:r>
            <w:r w:rsidR="00AA53FD">
              <w:rPr>
                <w:rFonts w:eastAsia="Times New Roman"/>
                <w:szCs w:val="24"/>
                <w:lang w:eastAsia="ru-RU"/>
              </w:rPr>
              <w:t>1005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Арендная плата за пользование имуществом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Работы, услуги по содержанию имущества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 </w:t>
            </w:r>
            <w:r w:rsidR="004638D0">
              <w:rPr>
                <w:rFonts w:eastAsia="Times New Roman"/>
                <w:szCs w:val="24"/>
                <w:lang w:eastAsia="ru-RU"/>
              </w:rPr>
              <w:t>52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работы,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 </w:t>
            </w:r>
            <w:r w:rsidR="00634BB2">
              <w:rPr>
                <w:rFonts w:eastAsia="Times New Roman"/>
                <w:szCs w:val="24"/>
                <w:lang w:eastAsia="ru-RU"/>
              </w:rPr>
              <w:t>89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Безвозмездные перечисления организациям,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:</w:t>
            </w:r>
            <w:proofErr w:type="gramEnd"/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Безвозмездные перечисления организациям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Социальное  обеспечение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Пособия по социальной помощи населению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53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4638D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Прочие услуги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638D0" w:rsidRDefault="004638D0" w:rsidP="001B4461">
            <w:pPr>
              <w:rPr>
                <w:rFonts w:eastAsia="Times New Roman"/>
                <w:szCs w:val="24"/>
                <w:lang w:eastAsia="ru-RU"/>
              </w:rPr>
            </w:pPr>
          </w:p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290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638D0" w:rsidRDefault="004638D0" w:rsidP="001B4461">
            <w:pPr>
              <w:rPr>
                <w:rFonts w:eastAsia="Times New Roman"/>
                <w:szCs w:val="24"/>
                <w:lang w:eastAsia="ru-RU"/>
              </w:rPr>
            </w:pPr>
          </w:p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638D0" w:rsidRPr="005E07E6" w:rsidRDefault="004638D0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852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r w:rsidRPr="00324502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853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324502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851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</w:t>
            </w:r>
            <w:r w:rsidR="00634BB2">
              <w:rPr>
                <w:rFonts w:eastAsia="Times New Roman"/>
                <w:szCs w:val="24"/>
                <w:lang w:eastAsia="ru-RU"/>
              </w:rPr>
              <w:t>351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93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r w:rsidRPr="00324502">
              <w:rPr>
                <w:rFonts w:eastAsia="Times New Roman"/>
                <w:szCs w:val="24"/>
                <w:lang w:eastAsia="ru-RU"/>
              </w:rPr>
              <w:t>Прочие расходы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831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4638D0">
            <w:pPr>
              <w:spacing w:line="276" w:lineRule="auto"/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Поступления нефинансовых активов,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32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основных средств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 </w:t>
            </w:r>
            <w:r w:rsidR="004638D0">
              <w:rPr>
                <w:rFonts w:eastAsia="Times New Roman"/>
                <w:szCs w:val="24"/>
                <w:lang w:eastAsia="ru-RU"/>
              </w:rPr>
              <w:t>30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нематериальных активов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непроизводственных активов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 xml:space="preserve">Увеличение стоимости материальных запасов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634BB2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376C90" w:rsidP="001B4461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       </w:t>
            </w:r>
            <w:r w:rsidR="00634BB2">
              <w:rPr>
                <w:rFonts w:eastAsia="Times New Roman"/>
                <w:szCs w:val="24"/>
                <w:lang w:eastAsia="ru-RU"/>
              </w:rPr>
              <w:t>671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lastRenderedPageBreak/>
              <w:t>Поступление финансовых активов</w:t>
            </w:r>
            <w:proofErr w:type="gramStart"/>
            <w:r w:rsidRPr="005E07E6">
              <w:rPr>
                <w:rFonts w:eastAsia="Times New Roman"/>
                <w:szCs w:val="24"/>
                <w:lang w:eastAsia="ru-RU"/>
              </w:rPr>
              <w:t xml:space="preserve"> ,</w:t>
            </w:r>
            <w:proofErr w:type="gramEnd"/>
            <w:r w:rsidRPr="005E07E6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из них: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684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ценных бумаг, кроме акций и иных форм участия в капитале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Увеличение стоимости акций и иных форм участия в капитале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Планируемый остаток средств на конец планируемого года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279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5E07E6">
              <w:rPr>
                <w:rFonts w:eastAsia="Times New Roman"/>
                <w:szCs w:val="24"/>
                <w:lang w:eastAsia="ru-RU"/>
              </w:rPr>
              <w:t>Справочно</w:t>
            </w:r>
            <w:proofErr w:type="spellEnd"/>
            <w:r w:rsidRPr="005E07E6">
              <w:rPr>
                <w:rFonts w:eastAsia="Times New Roman"/>
                <w:szCs w:val="24"/>
                <w:lang w:eastAsia="ru-RU"/>
              </w:rPr>
              <w:t>: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  <w:tr w:rsidR="00AA53FD" w:rsidRPr="005E07E6" w:rsidTr="001B4461">
        <w:trPr>
          <w:trHeight w:val="461"/>
        </w:trPr>
        <w:tc>
          <w:tcPr>
            <w:tcW w:w="9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Объем публичных обязательств, всего</w:t>
            </w:r>
          </w:p>
        </w:tc>
        <w:tc>
          <w:tcPr>
            <w:tcW w:w="7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7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A53FD" w:rsidRPr="005E07E6" w:rsidRDefault="00AA53FD" w:rsidP="001B4461">
            <w:pPr>
              <w:rPr>
                <w:rFonts w:eastAsia="Times New Roman"/>
                <w:szCs w:val="24"/>
                <w:lang w:eastAsia="ru-RU"/>
              </w:rPr>
            </w:pPr>
            <w:r w:rsidRPr="005E07E6">
              <w:rPr>
                <w:rFonts w:eastAsia="Times New Roman"/>
                <w:szCs w:val="24"/>
                <w:lang w:eastAsia="ru-RU"/>
              </w:rPr>
              <w:t> </w:t>
            </w:r>
          </w:p>
        </w:tc>
      </w:tr>
    </w:tbl>
    <w:p w:rsidR="00AA53FD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Default="00AA53FD" w:rsidP="00AA53FD">
      <w:pPr>
        <w:rPr>
          <w:rFonts w:eastAsia="Times New Roman"/>
          <w:szCs w:val="24"/>
          <w:lang w:eastAsia="ru-RU"/>
        </w:rPr>
      </w:pP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 7. Перечень мероприятий по повышению эф</w:t>
      </w:r>
      <w:r w:rsidR="004638D0">
        <w:rPr>
          <w:rFonts w:eastAsia="Times New Roman"/>
          <w:szCs w:val="24"/>
          <w:lang w:eastAsia="ru-RU"/>
        </w:rPr>
        <w:t>фективности деятельности на 2019</w:t>
      </w:r>
      <w:r w:rsidRPr="005E07E6">
        <w:rPr>
          <w:rFonts w:eastAsia="Times New Roman"/>
          <w:szCs w:val="24"/>
          <w:lang w:eastAsia="ru-RU"/>
        </w:rPr>
        <w:t xml:space="preserve"> год.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1.     Оптимизация количественной структуры персонала.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2.     Повышение уровня квалификации сотрудников.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3.     Повышение зарплаты сотрудникам.  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4.     Проведение  социологических исследований в целях проверки соответствия требований к подготовке специалистов и уровня образования в школе согласно  современным потребностям и тенденциям общества, а также  состоянию рынка образовательных услуг.  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5.     Улучшение материально-технической базы и программного обеспечения.</w:t>
      </w:r>
    </w:p>
    <w:p w:rsidR="00AA53FD" w:rsidRPr="005E07E6" w:rsidRDefault="00AA53FD" w:rsidP="00AA53FD">
      <w:pPr>
        <w:jc w:val="both"/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 xml:space="preserve">6.   Выполнение мероприятий по повышению </w:t>
      </w:r>
      <w:proofErr w:type="spellStart"/>
      <w:r w:rsidRPr="005E07E6">
        <w:rPr>
          <w:rFonts w:eastAsia="Times New Roman"/>
          <w:szCs w:val="24"/>
          <w:lang w:eastAsia="ru-RU"/>
        </w:rPr>
        <w:t>энергоэффективности</w:t>
      </w:r>
      <w:proofErr w:type="spellEnd"/>
      <w:r w:rsidRPr="005E07E6">
        <w:rPr>
          <w:rFonts w:eastAsia="Times New Roman"/>
          <w:szCs w:val="24"/>
          <w:lang w:eastAsia="ru-RU"/>
        </w:rPr>
        <w:t xml:space="preserve">. </w:t>
      </w:r>
    </w:p>
    <w:p w:rsidR="00AA53FD" w:rsidRDefault="00AA53FD" w:rsidP="00AA53FD">
      <w:pPr>
        <w:rPr>
          <w:rFonts w:eastAsia="Times New Roman"/>
          <w:szCs w:val="24"/>
          <w:lang w:eastAsia="ru-RU"/>
        </w:rPr>
      </w:pPr>
      <w:r w:rsidRPr="005E07E6">
        <w:rPr>
          <w:rFonts w:eastAsia="Times New Roman"/>
          <w:szCs w:val="24"/>
          <w:lang w:eastAsia="ru-RU"/>
        </w:rPr>
        <w:t> </w:t>
      </w:r>
    </w:p>
    <w:p w:rsidR="00AA53FD" w:rsidRDefault="00AA53FD" w:rsidP="00AA53FD"/>
    <w:p w:rsidR="00AA53FD" w:rsidRDefault="00AA53FD" w:rsidP="00AA53FD"/>
    <w:p w:rsidR="00AA53FD" w:rsidRDefault="00AA53FD" w:rsidP="00AA53FD"/>
    <w:p w:rsidR="00AA53FD" w:rsidRDefault="00AA53FD" w:rsidP="00AA53FD">
      <w:r>
        <w:t xml:space="preserve">Директор МБОУ СОШ №5 </w:t>
      </w:r>
    </w:p>
    <w:p w:rsidR="00AA53FD" w:rsidRDefault="00AA53FD" w:rsidP="00AA53FD">
      <w:r>
        <w:t>городского округа «город Дагестанские Огни»                                     И. Т. Курбанов</w:t>
      </w:r>
    </w:p>
    <w:p w:rsidR="00AA53FD" w:rsidRDefault="00AA53FD" w:rsidP="00AA53FD"/>
    <w:p w:rsidR="00AA53FD" w:rsidRDefault="00AA53FD" w:rsidP="00AA53FD"/>
    <w:p w:rsidR="00AA53FD" w:rsidRDefault="00AA53FD" w:rsidP="00AA53FD"/>
    <w:p w:rsidR="00AA53FD" w:rsidRDefault="00AA53FD" w:rsidP="00AA53FD">
      <w:r>
        <w:t xml:space="preserve">Начальник  М К У «ЦБ»                                                                                  </w:t>
      </w:r>
    </w:p>
    <w:p w:rsidR="00AA53FD" w:rsidRDefault="00AA53FD" w:rsidP="00AA53FD">
      <w:r>
        <w:t>городского округа «город Дагестанские Огни»                                    В.У. Курбанов</w:t>
      </w:r>
    </w:p>
    <w:p w:rsidR="00AA53FD" w:rsidRDefault="00AA53FD" w:rsidP="00AA53FD"/>
    <w:p w:rsidR="00AA53FD" w:rsidRDefault="00AA53FD" w:rsidP="00AA53FD">
      <w:r>
        <w:t>«_____» _________________20____г.</w:t>
      </w:r>
    </w:p>
    <w:p w:rsidR="00AA53FD" w:rsidRDefault="00AA53FD" w:rsidP="00AA53FD"/>
    <w:p w:rsidR="00955CC7" w:rsidRDefault="00955CC7"/>
    <w:sectPr w:rsidR="00955CC7" w:rsidSect="00BB0452"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A53FD"/>
    <w:rsid w:val="00233867"/>
    <w:rsid w:val="00376C90"/>
    <w:rsid w:val="004638D0"/>
    <w:rsid w:val="004C6AF5"/>
    <w:rsid w:val="00634BB2"/>
    <w:rsid w:val="007C1086"/>
    <w:rsid w:val="008F5633"/>
    <w:rsid w:val="0093538E"/>
    <w:rsid w:val="00955CC7"/>
    <w:rsid w:val="00AA53FD"/>
    <w:rsid w:val="00D121DA"/>
    <w:rsid w:val="00E07D98"/>
    <w:rsid w:val="00F60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3FD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3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38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D14CF-A2A9-4EF5-AC11-F15D65D4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1706</Words>
  <Characters>9727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ГЛАВНЫЙ</cp:lastModifiedBy>
  <cp:revision>5</cp:revision>
  <dcterms:created xsi:type="dcterms:W3CDTF">2018-01-23T08:04:00Z</dcterms:created>
  <dcterms:modified xsi:type="dcterms:W3CDTF">2018-02-02T14:12:00Z</dcterms:modified>
</cp:coreProperties>
</file>